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2C3AE" w14:textId="1555784A" w:rsidR="00AD5F9F" w:rsidRDefault="008C0C2E" w:rsidP="008C0C2E">
      <w:pPr>
        <w:ind w:firstLineChars="200" w:firstLine="560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8C0C2E">
        <w:rPr>
          <w:rFonts w:ascii="宋体" w:eastAsia="宋体" w:hAnsi="宋体" w:hint="eastAsia"/>
          <w:sz w:val="28"/>
          <w:szCs w:val="28"/>
        </w:rPr>
        <w:t>博士学位论文答辩委员会原则上由</w:t>
      </w:r>
      <w:r w:rsidRPr="008C0C2E">
        <w:rPr>
          <w:rFonts w:ascii="宋体" w:eastAsia="宋体" w:hAnsi="宋体"/>
          <w:sz w:val="28"/>
          <w:szCs w:val="28"/>
        </w:rPr>
        <w:t>5-7位博士生导师组成，其中半数以上应为高级职称，并设答辩秘书1名。主席由教授或相当职称的专家担任。至少有2位（含）以上校外专家，校内专家应不少于校外专家人数。导师可列席参加答辩，但不能做委员，表决时应回避。答辩委员中必须含1位老师为（分会委员，系（学科）主任副主任）。</w:t>
      </w:r>
    </w:p>
    <w:p w14:paraId="4B4F7674" w14:textId="460C3C20" w:rsidR="007F64DE" w:rsidRDefault="007F64DE" w:rsidP="007F64D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F64DE">
        <w:rPr>
          <w:rFonts w:ascii="宋体" w:eastAsia="宋体" w:hAnsi="宋体" w:hint="eastAsia"/>
          <w:sz w:val="28"/>
          <w:szCs w:val="28"/>
        </w:rPr>
        <w:t>在职教师、博士后、高年级研究生可担任答辩秘书</w:t>
      </w:r>
    </w:p>
    <w:p w14:paraId="5E6B6A7F" w14:textId="59E15FEE" w:rsidR="007F64DE" w:rsidRDefault="007F64DE" w:rsidP="007F64DE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362A067A" w14:textId="77777777" w:rsidR="007F64DE" w:rsidRPr="007F64DE" w:rsidRDefault="007F64DE" w:rsidP="007F64DE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2B038F3F" w14:textId="0CBA34A8" w:rsidR="004A37A5" w:rsidRPr="00922491" w:rsidRDefault="00AD5F9F" w:rsidP="00AD5F9F">
      <w:pPr>
        <w:jc w:val="right"/>
        <w:rPr>
          <w:rFonts w:ascii="宋体" w:eastAsia="宋体" w:hAnsi="宋体"/>
          <w:sz w:val="28"/>
          <w:szCs w:val="28"/>
        </w:rPr>
      </w:pPr>
      <w:bookmarkStart w:id="1" w:name="_Hlk533691107"/>
      <w:r w:rsidRPr="00922491">
        <w:rPr>
          <w:rFonts w:ascii="宋体" w:eastAsia="宋体" w:hAnsi="宋体"/>
          <w:sz w:val="28"/>
          <w:szCs w:val="28"/>
        </w:rPr>
        <w:t>工学院教务办公室  电话：62759755</w:t>
      </w:r>
      <w:bookmarkEnd w:id="1"/>
    </w:p>
    <w:sectPr w:rsidR="004A37A5" w:rsidRPr="00922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C4EC9" w14:textId="77777777" w:rsidR="000004D1" w:rsidRDefault="000004D1" w:rsidP="00AD5F9F">
      <w:r>
        <w:separator/>
      </w:r>
    </w:p>
  </w:endnote>
  <w:endnote w:type="continuationSeparator" w:id="0">
    <w:p w14:paraId="4ACB5793" w14:textId="77777777" w:rsidR="000004D1" w:rsidRDefault="000004D1" w:rsidP="00AD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0957B" w14:textId="77777777" w:rsidR="000004D1" w:rsidRDefault="000004D1" w:rsidP="00AD5F9F">
      <w:r>
        <w:separator/>
      </w:r>
    </w:p>
  </w:footnote>
  <w:footnote w:type="continuationSeparator" w:id="0">
    <w:p w14:paraId="626A5C5A" w14:textId="77777777" w:rsidR="000004D1" w:rsidRDefault="000004D1" w:rsidP="00AD5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4D"/>
    <w:rsid w:val="000004D1"/>
    <w:rsid w:val="00220706"/>
    <w:rsid w:val="00393679"/>
    <w:rsid w:val="006206EC"/>
    <w:rsid w:val="007F64DE"/>
    <w:rsid w:val="00861274"/>
    <w:rsid w:val="008C0C2E"/>
    <w:rsid w:val="00922491"/>
    <w:rsid w:val="009A564D"/>
    <w:rsid w:val="00A15F63"/>
    <w:rsid w:val="00AD5F9F"/>
    <w:rsid w:val="00C63AB7"/>
    <w:rsid w:val="00EB758A"/>
    <w:rsid w:val="00E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4DFFF"/>
  <w15:chartTrackingRefBased/>
  <w15:docId w15:val="{BDBF7D0A-8734-4E31-8EBA-DBF54EFB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5F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5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5F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liman</dc:creator>
  <cp:keywords/>
  <dc:description/>
  <cp:lastModifiedBy>liman</cp:lastModifiedBy>
  <cp:revision>7</cp:revision>
  <dcterms:created xsi:type="dcterms:W3CDTF">2018-12-27T08:14:00Z</dcterms:created>
  <dcterms:modified xsi:type="dcterms:W3CDTF">2020-06-29T09:45:00Z</dcterms:modified>
</cp:coreProperties>
</file>